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4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outlineLvl w:val="0"/>
            </w:pPr>
            <w:bookmarkStart w:id="0" w:name="_GoBack"/>
            <w:bookmarkEnd w:id="0"/>
            <w:r>
              <w:t>22 августа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РОССИЙСКАЯ ФЕДЕРАЦИЯ</w:t>
      </w:r>
    </w:p>
    <w:p w:rsidR="00AF4F6E" w:rsidRDefault="00AF4F6E">
      <w:pPr>
        <w:pStyle w:val="ConsPlusTitle"/>
        <w:jc w:val="center"/>
      </w:pPr>
      <w:r>
        <w:t>ЗАКОН</w:t>
      </w:r>
    </w:p>
    <w:p w:rsidR="00AF4F6E" w:rsidRDefault="00AF4F6E">
      <w:pPr>
        <w:pStyle w:val="ConsPlusTitle"/>
        <w:jc w:val="center"/>
      </w:pPr>
      <w:r>
        <w:t>ЛИПЕЦКОЙ ОБЛАСТИ</w:t>
      </w:r>
    </w:p>
    <w:p w:rsidR="00AF4F6E" w:rsidRDefault="00AF4F6E">
      <w:pPr>
        <w:pStyle w:val="ConsPlusTitle"/>
        <w:jc w:val="center"/>
      </w:pPr>
      <w:r>
        <w:t>О ПРОФИЛАКТИКЕ БЕЗНАДЗОРНОСТИ</w:t>
      </w:r>
    </w:p>
    <w:p w:rsidR="00AF4F6E" w:rsidRDefault="00AF4F6E">
      <w:pPr>
        <w:pStyle w:val="ConsPlusTitle"/>
        <w:jc w:val="center"/>
      </w:pPr>
      <w:r>
        <w:t>И ПРАВОНАРУШЕНИЙ НЕСОВЕРШЕННОЛЕТНИХ</w:t>
      </w:r>
    </w:p>
    <w:p w:rsidR="00AF4F6E" w:rsidRDefault="00AF4F6E">
      <w:pPr>
        <w:pStyle w:val="ConsPlusTitle"/>
        <w:jc w:val="center"/>
      </w:pPr>
      <w:r>
        <w:t>В ЛИПЕЦКОЙ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</w:pPr>
      <w:r>
        <w:t>Принят</w:t>
      </w:r>
    </w:p>
    <w:p w:rsidR="00AF4F6E" w:rsidRDefault="00AF4F6E">
      <w:pPr>
        <w:pStyle w:val="ConsPlusNormal"/>
        <w:jc w:val="right"/>
      </w:pPr>
      <w:r>
        <w:t>постановлением</w:t>
      </w:r>
    </w:p>
    <w:p w:rsidR="00AF4F6E" w:rsidRDefault="00AF4F6E">
      <w:pPr>
        <w:pStyle w:val="ConsPlusNormal"/>
        <w:jc w:val="right"/>
      </w:pPr>
      <w:r>
        <w:t>Липецкого областного Совета депутатов</w:t>
      </w:r>
    </w:p>
    <w:p w:rsidR="00AF4F6E" w:rsidRDefault="00AF4F6E">
      <w:pPr>
        <w:pStyle w:val="ConsPlusNormal"/>
        <w:jc w:val="right"/>
      </w:pPr>
      <w:r>
        <w:t>от 16 августа 2007 г. N 366-пс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F6E" w:rsidTr="00AF4F6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24.12.2008 </w:t>
            </w:r>
            <w:hyperlink r:id="rId5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6" w:history="1">
              <w:r>
                <w:rPr>
                  <w:color w:val="0000FF"/>
                </w:rPr>
                <w:t>N 286-ОЗ</w:t>
              </w:r>
            </w:hyperlink>
            <w:r>
              <w:rPr>
                <w:color w:val="392C69"/>
              </w:rPr>
              <w:t xml:space="preserve">, от 18.08.2011 </w:t>
            </w:r>
            <w:hyperlink r:id="rId7" w:history="1">
              <w:r>
                <w:rPr>
                  <w:color w:val="0000FF"/>
                </w:rPr>
                <w:t>N 532-ОЗ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9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0" w:history="1">
              <w:r>
                <w:rPr>
                  <w:color w:val="0000FF"/>
                </w:rPr>
                <w:t>N 201-ОЗ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1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2" w:history="1">
              <w:r>
                <w:rPr>
                  <w:color w:val="0000FF"/>
                </w:rPr>
                <w:t>N 321-ОЗ</w:t>
              </w:r>
            </w:hyperlink>
            <w:r>
              <w:rPr>
                <w:color w:val="392C69"/>
              </w:rPr>
              <w:t xml:space="preserve">, от 18.09.2015 </w:t>
            </w:r>
            <w:hyperlink r:id="rId13" w:history="1">
              <w:r>
                <w:rPr>
                  <w:color w:val="0000FF"/>
                </w:rPr>
                <w:t>N 446-ОЗ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14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5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принят в целях формирования государственной политики Липецкой области (далее - области) в сфере профилактики безнадзорности и правонарушений несовершеннолетних, создания в области системы выявления и устранения причин и условий, способствующих безнадзорности, беспризорности, совершению правонарушений и других антиобщественных деяний несовершеннолетними.</w:t>
      </w:r>
    </w:p>
    <w:p w:rsidR="00AF4F6E" w:rsidRDefault="00AF4F6E" w:rsidP="00AF4F6E">
      <w:pPr>
        <w:pStyle w:val="ConsPlusTitle"/>
        <w:ind w:left="-567" w:firstLine="425"/>
        <w:jc w:val="center"/>
        <w:outlineLvl w:val="1"/>
      </w:pPr>
      <w:r>
        <w:t>Глава 1. ОБЩИЕ ПОЛОЖЕНИЯ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1. Основные понятия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23 июня 2016 года N 182-ФЗ "Об основах системы профилактики правонарушений в Российской Федерации".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22.02.2017 N 47-ОЗ)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Деятельность по профилактике безнадзорности и правонарушений несовершеннолетних осуществляется в соответствии с задачами и принципами,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3. Законодательство области 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Законодательство области, регулирующее деятельность по профилактике безнадзорности и правонарушений несовершеннолетних, основывается на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нормах международного права,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нормативных правовых актах Российской Федерации и состоит из настоящего Закона, законов и иных нормативных правовых актов области.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bookmarkStart w:id="1" w:name="P42"/>
      <w:bookmarkEnd w:id="1"/>
      <w:r>
        <w:t>Статья 4. Органы и учреждения в сфере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систему профилактики безнадзорности и правонарушений несовершеннолетних на территории области входят: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1) областная и муниципальные комиссии по делам несовершеннолетних и защите их прав (далее - </w:t>
      </w:r>
      <w:r>
        <w:lastRenderedPageBreak/>
        <w:t>комиссии по делам несовершеннолетних);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исполнительный орган государственной власти области, уполномоченный в сфере социальной защиты населения;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исполнительный орган государственной власти области, уполномоченный в сфере образования;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органы опеки и попечительства;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исполнительный орган государственной власти области, уполномоченный в сфере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исполнительный орган государственной власти области, уполномоченный в сфере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органы службы занятости, расположенные на территории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органы внутренних дел;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9)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22.02.2017 N 47-ОЗ;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Отдельные функции по профилактике безнадзорности и правонарушений несовершеннолетних в области осуществляют расположенные на ее территории: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образовательные организации, в том числе образовательные организации для детей-сирот и детей, оставшихся без попечения родителей (законных представителей), образовательные организации для детей, нуждающихся в психолого-педагогической и медико-социальной помощи, специальные учебно-воспитательные учреждения открытого и закрытого типа;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учреждения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центр временного содержания для несовершеннолетних правонарушителей органов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Государственные учреждения области,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порядке, установленном законодательством, в деятельности по профилактике безнадзорности и правонарушений несовершеннолетних в пределах их компетенции принимают участие расположенные на территории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органы и учреждения культуры;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органы и учреждения физической культуры, спорта и туризма;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3)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Липецкой области от 02.10.2014 N 321-ОЗ;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3-1) Уполномоченный по правам ребенка в Липецкой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3-1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другие органы и организации в соответствии с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5. Полномочия Липецкого областного Совета депутатов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Липецкий областной Совет депутатов: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определяет основные направления деятельности по профилактике безнадзорности и правонарушений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принимает законы области и постановления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 xml:space="preserve">3) утратил силу с 1 января 2009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24.12.2008 N 227-ОЗ;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утверждает ежегодный доклад "О положении детей и семей, имеющих детей, в Липецкой области" и направляет его для сведения в органы, указанные в настоящем Законе;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контроль за исполнением нормативных правовых актов области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6. Полномочия администрации области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Администрация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реализует на территории области единую государственную политику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деятельность и взаимодействие исполнительных органов государственной власти области и областных государственных учреждений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участвует в установленном порядке в разработке и реализации федеральных программ по профилактике безнадзорности и правонарушений несовершеннолетних, утверждает государственные программы области, включающие мероприятия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24.12.2008 </w:t>
      </w:r>
      <w:hyperlink r:id="rId30" w:history="1">
        <w:r>
          <w:rPr>
            <w:color w:val="0000FF"/>
          </w:rPr>
          <w:t>N 227-ОЗ</w:t>
        </w:r>
      </w:hyperlink>
      <w:r>
        <w:t xml:space="preserve">, от 02.10.2014 </w:t>
      </w:r>
      <w:hyperlink r:id="rId31" w:history="1">
        <w:r>
          <w:rPr>
            <w:color w:val="0000FF"/>
          </w:rPr>
          <w:t>N 321-ОЗ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обеспечивает развитие межрегионального и международного сотрудничества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7. Полномочия областной комиссии по делам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Областная комиссия по делам несовершеннолетних: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участвует в установленном порядке в разработке и реализации государственных программ области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в сфере профилактики безнадзорности и правонарушений несовершеннолетних в соответствии с заключенными соглашениями о сотрудничестве и взаимодействии;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осуществляет анализ деятельности системы профилактики безнадзорности и правонарушений несовершеннолетних, вырабатывает предложения и рекомендации органам и учреждениям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осуществляет подготовку проекта ежегодного доклада "О положении детей и семей, имеющих детей, в Липецкой области";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информационно-аналитическое, правовое и организационное обеспечение деятельности органов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настоящим Законом и иными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8.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02.10.2014 N 321-ОЗ.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2. ДЕЯТЕЛЬНОСТЬ ОРГАНОВ И УЧРЕЖДЕНИЙ</w:t>
      </w:r>
    </w:p>
    <w:p w:rsidR="00AF4F6E" w:rsidRDefault="00AF4F6E" w:rsidP="00AF4F6E">
      <w:pPr>
        <w:pStyle w:val="ConsPlusTitle"/>
        <w:ind w:left="-567" w:firstLine="425"/>
        <w:jc w:val="both"/>
      </w:pPr>
      <w:r>
        <w:t>СИСТЕМЫ ПРОФИЛАКТИКИ БЕЗНАДЗОРНОСТИ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9. Организация пропаганды здорового образа жизни и социально полезного поведения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в соответствии с действующим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несовершеннолетних, направленных на ликвидацию безнадзорности и правонарушений несовершеннолетних и предотвращение суицидальных действий среди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10. Подготовка кадров для системы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принимают меры по подготовке и переподготовке специалистов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11. Учет сведений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Органы и учреждения системы профилактики безнадзорности и правонарушений несовершеннолетних области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в том числе информацию о склонении несовершеннолетних к суицидальным действиям, либо не отвечающей требованиям к их воспитанию или содержанию, либо совершении ими правонарушений и других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области, иные органы и учреждения системы профилактики безнадзорности и правонарушений несовершеннолетних области,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22.02.2017 N 47-ОЗ.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Специализированные органы и учреждения системы профилактики безнадзорности и правонарушений несовершеннолетних области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В целях повышения эффективности деятельности по профилактике безнадзорности и правонарушений несовершеннолетних комиссией по делам несовершеннолетних ведется персонифицированный учет несовершеннолетних на основании информации, получаемой от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2" w:name="P129"/>
      <w:bookmarkEnd w:id="2"/>
      <w:r>
        <w:t xml:space="preserve">6. Органы и учреждения системы профилактики безнадзорности и правонарушений несовершеннолетних, предусмотренные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Закона, в пределах своей компетенции ежемесячно направляют в комиссию по делам несовершеннолетних сведения о несовершеннолетних, которые подлежат индивидуальной профилактической работе, и семьях,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7. По мере поступления сведений, указанных в </w:t>
      </w:r>
      <w:hyperlink w:anchor="P129" w:history="1">
        <w:r>
          <w:rPr>
            <w:color w:val="0000FF"/>
          </w:rPr>
          <w:t>части 6</w:t>
        </w:r>
      </w:hyperlink>
      <w:r>
        <w:t xml:space="preserve"> настоящей статьи, комиссия по делам </w:t>
      </w:r>
      <w:r>
        <w:lastRenderedPageBreak/>
        <w:t xml:space="preserve">несовершеннолетних заносит эти сведения в документы персонифицированного учета - учетную карту несовершеннолетнего и (или) карту семьи, находящуюся в социально опасном положении. </w:t>
      </w:r>
      <w:hyperlink w:anchor="P343" w:history="1">
        <w:r>
          <w:rPr>
            <w:color w:val="0000FF"/>
          </w:rPr>
          <w:t>Учетная карта</w:t>
        </w:r>
      </w:hyperlink>
      <w:r>
        <w:t xml:space="preserve"> несовершеннолетнего и </w:t>
      </w:r>
      <w:hyperlink w:anchor="P502" w:history="1">
        <w:r>
          <w:rPr>
            <w:color w:val="0000FF"/>
          </w:rPr>
          <w:t>карта</w:t>
        </w:r>
      </w:hyperlink>
      <w:r>
        <w:t xml:space="preserve"> семьи, находящейся в социально опасном положении, заполняются по форме, установленной приложениями 1 и 2 к настоящему Закону.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8. Сведения, необходимые для ведения документов персонифицированного учета несовершеннолетних и семей, находящихся в социально опасном положении, запрашиваются комиссией по делам несовершеннолетних у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9. На основе документов персонифицированного учета комиссия по делам несовершеннолетних с привлечением соответствующих органов и учреждений системы профилактики безнадзорности и правонарушений несовершеннолетних разрабатывает индивидуальные программы реабилитации и адаптации несовершеннолетних 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12. Разработка и принятие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Индивидуальные программы реабилитации и адаптации несовершеннолетних, находящихся в социально опасном положении, составляются муниципальными комиссиями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В индивидуальные программы реабилитации и адаптации несовершеннолетних, находящихся в социально опасном положении, муниципальными комиссиями по делам несовершеннолетних включаются мероприятия, направленные на обеспечение при их выполнении гарантированных </w:t>
      </w:r>
      <w:hyperlink r:id="rId38" w:history="1">
        <w:r>
          <w:rPr>
            <w:color w:val="0000FF"/>
          </w:rPr>
          <w:t>Конституцией</w:t>
        </w:r>
      </w:hyperlink>
      <w:r>
        <w:t>, международными договорами и законами Российской Федерации, а также законодательством области прав лиц, в отношении которых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13. Карта социально-психологического сопровождения несовершеннолетнего, находящегося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Основу индивидуальной программы реабилитации и адаптации несовершеннолетних, находящихся в социально опасном положении, составляет карта социально-психологического сопровождения несовершеннолетнего (далее - карта).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Карта должна содержать следующие сведения: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социально-бытовых и жилищных условиях несовершеннолетнего и его семьи;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характере взаимоотношений в семье;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 окружении несовершеннолетнего (круг друзей, общения несовершеннолетнего), в том числе сведения об общении несовершеннолетнего в информационно-телекоммуникационной сети "Интернет";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привлечении к уголовной или административной ответственности;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состоянии здоровья, увлечениях;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другие сведения, характеризующие личность несовершеннолетнего;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информация о возможности исправления несовершеннолетнего путем применения к нему мер воспитательного воздействия и рекомендации по реабилитационной помощи несовершеннолетнему.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Карта составляется на основании сведений, полученных в результате посещения семьи несовершеннолетнего (если таковая имеется), его учебного заведения (если несовершеннолетний учится), бесед с преподавателями, классным руководителем, а также иных сведений.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Социально-психологическое исследование несовершеннолетнего в целях составления карты осуществляется с привлечением необходимых специалистов.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14. Выполнение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Реализацию мероприятий индивидуальных программ реабилитации и адаптации несовершеннолетних, находящихся в социально 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15. Участие в индивидуально-профилактической работе психолого-медико-педагогической комиссии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исполнительный орган государственной власти области в сфере образования и науки в пределах своей компетенции создает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Несовершеннолетние имеют право на диагностическое обследование и консультацию для своевременного обнаружения отклонений в развитии и оказания психолого-медико-педагогической помощи. Несовершеннолетние, достигшие 14-летнего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случае несогласия с заключением психолого-медико-педагогической комиссии родители или иные законные представители несовершеннолетнего вправе обжаловать его в соответствии с действующим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16. Порядок предоставления органами управления социальной защитой населения социальных услуг несовершеннолетним, находящимся в социально опасном положении или иной трудной жизненной ситуации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Социальные услуги предоставляются несовершеннолетним, находящимся в социально опасном положении или иной трудной жизненной ситуации, учреждениями социального обслуживания бесплатно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 основным видам социальных услуг, предоставляемых учреждениями социального обслуживания для несовершеннолетних, находящихся в социально опасном положении или иной трудной жизненной ситуации, относятся социально-правовые, социально-медицинские, социально-психологические, социально-педагогические, социально-экономические и социально-бытовые услуги.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Объем и качество социальных услуг должны соответствовать нормативам, утвержденным федеральными нормативными правовыми актами 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Расходы на финансирование социальных услуг осуществляются за счет средств областного бюджета.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 ИНФОРМАЦИОННОЕ ОБЕСПЕЧЕНИЕ ПРОФИЛАКТИКИ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БЕЗНАДЗОРНОСТИ И ПРАВОНАРУШЕНИЙ НЕСОВЕРШЕННОЛЕТНИХ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НА ТЕРРИТОРИИ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lastRenderedPageBreak/>
        <w:t>Статья 17. Цели и задачи информационного обеспечения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несовершеннолетних, по выявлению и пресечению случаев склонения несовершеннолетних к суицидальным действиям органами и учреждениями системы профилактики безнадзорности и правонарушений несовершеннолетних на территории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Основными целями информационного обеспечения профилактики безнадзорности и правонарушений несовершеннолетних являются: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обеспечение достоверной и объективной систематизированной информацией о положении несовершеннолетних в области и тенденциях его изменения под воздействием проводимых в Российской Федерации и области экономических, правовых, социальных и иных мер по обеспечению защиты прав несовершеннолетних во всех сферах их жизнедеятельности;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выработка предложений и рекомендаций органам государственной власти, органам местного самоуправления для корректировки направлений деятельности, форм и методов взаимодействия по проведению сбалансированной социально-экономической политики, ориентированной на приоритетное обеспечение защиты прав и законных интересов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развитие законодательства области в сфере профилактики безнадзорности и правонарушений несовершеннолетних, выявления и пресечения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Для достижения поставленных целей решаются следующие задачи: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оценка происходящих изменений в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выработка предложений и рекомендаций по улучшению условий для гармоничного физического, интеллектуального,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информационных и информационно-аналитических систем;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 актуализация базы данных в сфере осуществления деятельности по профилактике безнадзорности и правонарушений несовершеннолетних в области, суицидального поведения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информационного взаимодействия государственной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Информация об обеспечении профилактики безнадзорности и правонарушений несовершеннолетних и защиты их прав и законных интересов запрашивается областной комиссией по делам несовершеннолетних в органах государственной власти области, органах местного самоуправления, органах, входящих в систему профилактики безнадзорности и правонарушений несовершеннолетних, правоохранительных органах, органах прокуратуры, органах статистики и иных органах в пределах их компетенции.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03.10.2013 N 201-ОЗ)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18.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03.10.2013 N 201-ОЗ.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19. Обработка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Областная комиссия по делам несовершеннолетних обеспечивает условия для сбора, обработки и систематизации полученной информации, проводит анализ ее применения с целью определения </w:t>
      </w:r>
      <w:r>
        <w:lastRenderedPageBreak/>
        <w:t>профилактических мер.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Областная комиссия по делам несовершеннолетних обеспечивает: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организацию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оценку происходящих изменений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предложений и рекомендаций для принятия решений по улучшению условий для гармоничного физического, умственного,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базы данных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организацию информационного взаимодействия субъектов государственной системы профилактики.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20. Использование и применение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Разработка и принятие нормативных правовых актов области в сфере профилактики безнадзорности и правонарушений несовершеннолетних осуществляется с учетом обработанной информации о несовершеннолетних, предоставленной областной комиссией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Информация о несовершеннолетних является основой для ежегодного доклада "О положении детей и семей, имеющих детей, в Липецкой области".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 Ежегодный доклад "О положении детей и семей, имеющих детей, в Липецкой области"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Ежегодный доклад "О положении детей и семей, имеющих детей, в Липецкой области" является итоговым документом, подготавливаемым в целях обеспечения систематизированной информации об условиях и факторах жизнедеятельности несовершеннолетних. Доклад является основой для определения приоритетных областей и направлений деятельности по решению проблем детства, а также для разработки необходимых мероприятий по обеспечению защиты прав детей и их развития.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Доклад имеет следующую структуру: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Введение.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1. Основные демографические характеристики.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2. Уровень жизни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Социально-экономические условия реализации государственной политики в отношении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Оценка социально-экономического положения семей, имеющих детей (в том числе семей мигрантов и семей, имеющих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Государственные пособия и дополнительные меры государственной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Меры налоговой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Пенсионное обеспечение семей, имеющих детей, государственная социальная помощь, денежные выплаты семьям с детьми-инвалидами.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Государственная социальная помощь малоимущим семьям.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Меры поддержки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3. Жилищные условия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Обеспечение жильем молодых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Обеспечение жильем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Обеспечение жильем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4. Состояние здоровья женщин и детей (в том числе детей-инвалидов и детей, воспитывающихся в организациях для детей-сирот и детей, оставшихся без попечения родителей).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1) Оценка состояния здоровья женщин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Обязательное медицинское страхование женщин и детей, обеспечение доступности и качества медицинской помощи женщинам и детям, включая лекарственную.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Формирование здорового образа жизни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5. Состояние питания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6. Образование, воспитание и развитие детей (в том числе детей-мигрантов и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Доступность дошкольных образовательных организаций.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Общее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Профессиональное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Воспитание и развитие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Обучение детей с ограниченными возможностями здоровья.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Поддержка одаренных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7. Развитие досуга детей (в том числе детей-сирот и детей, оставшихся без попечения родителей, детей-инвалидов, детей, состоящих на учете в органах внутренних дел)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Организация культурного досуга детей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Развитие детского и семейного спорта, физической культуры и туризма.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Организация отдыха и оздоровления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8. Трудовая занятость подростков и родителей,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Профессиональная подготовка и переподготовка родителей с детьми дошкольного возраста, в том числе многодетных родителей и родителей, имеющих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9. Профилактика семейного неблагополучия, социального сиротства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Развитие системы социального обслуживания семьи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Предоставление социальных услуг семьям, имеющих детей, и детям, в том числе находящимся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Предоставление социальных услуг семьям, имеющим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Развитие социального патроната в отношении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Устройство детей-сирот, детей, оставшихся без попечения родителей, на воспитание в семьи.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Устройство детей в организации для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Деятельность органов внутренних дел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9) Деятельность комиссий по делам несовершеннолетних и защите их прав.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10. Укрепление института семьи, духовно-нравственных традиций семейных отношений.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11. Профилактика безнадзорности и правонарушений несовершеннолетних и в отношении несовершеннолетних, выявление и пресечение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12. Положение несовершеннолетних, отбывающих наказание в воспитательных колониях.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13. Деятельность общественных организаций по решению проблем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Заключение (Общая оценка положения несовершеннолетних и рекомендации по обеспечению их выживания, защиты и развития).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Приложение 1. Перечень основных нормативных правовых актов по вопросам детства, принятых в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Приложение 2. Статистические данные, характеризующие положение детей в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03.10.2013 N 202-ОЗ)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Подготовку проекта ежегодного доклада "О положении детей и семей, имеющих детей, в Липецкой области" осуществляет областная комиссия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До 15 апреля года, следующего за отчетным, глава администрации области вносит проект ежегодного доклада "О положении детей и семей, имеющих детей, в Липецкой области" на утверждение в Липецкий областной Совет депутатов.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07.07.2009 </w:t>
      </w:r>
      <w:hyperlink r:id="rId59" w:history="1">
        <w:r>
          <w:rPr>
            <w:color w:val="0000FF"/>
          </w:rPr>
          <w:t>N 286-ОЗ</w:t>
        </w:r>
      </w:hyperlink>
      <w:r>
        <w:t xml:space="preserve">, от 02.05.2012 </w:t>
      </w:r>
      <w:hyperlink r:id="rId60" w:history="1">
        <w:r>
          <w:rPr>
            <w:color w:val="0000FF"/>
          </w:rPr>
          <w:t>N 30-ОЗ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До 1 июня года, следующего за отчетным, Липецкий областной Совет депутатов утверждает и направляет ежегодный доклад "О положении детей и семей, имеющих детей, в Липецкой области" главному федеральному инспектору по Липецкой области, Липецкому областному суду, прокуратуре Липецкой области, территориальному федеральному органу внутренних дел, органам и учреждениям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6. Ежегодный доклад "О положении детей и семей, имеющих детей, в Липецкой области" подлежит официальному опубликованию в "Липецкой газете".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3.1. ОСНОВНЫЕ НАПРАВЛЕНИЯ ОБЕСПЕЧЕНИЯ ПРАВ РЕБЕНКА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от 07.07.2009 N 286-ОЗ)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21.1. Меры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3" w:name="P299"/>
      <w:bookmarkEnd w:id="3"/>
      <w:r>
        <w:t>нахождение детей, не достигших восемнадцатилетнего возраста,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а также в местах, установленных органами местного самоуправления;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18.09.2015 N 446-ОЗ)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4" w:name="P301"/>
      <w:bookmarkEnd w:id="4"/>
      <w:r>
        <w:t>нахождение детей, 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числе в игорных заведениях, ресторанах, кафе, барах, клубах, дискотеках и открытых танцевальных площадках, компьютерных салонах или клубах, а также в местах, установленных органами местного самоуправления, без сопровождения родителей (лиц, их заменяющих) или лиц, осуществляющих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24.02.2012 </w:t>
      </w:r>
      <w:hyperlink r:id="rId65" w:history="1">
        <w:r>
          <w:rPr>
            <w:color w:val="0000FF"/>
          </w:rPr>
          <w:t>N 19-ОЗ</w:t>
        </w:r>
      </w:hyperlink>
      <w:r>
        <w:t xml:space="preserve">, от 18.09.2015 </w:t>
      </w:r>
      <w:hyperlink r:id="rId66" w:history="1">
        <w:r>
          <w:rPr>
            <w:color w:val="0000FF"/>
          </w:rPr>
          <w:t>N 446-ОЗ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</w:t>
      </w:r>
      <w:r>
        <w:lastRenderedPageBreak/>
        <w:t>сопровождения родителей (лиц, их заменяющих), а также лиц, осуществляющих мероприятия с участием детей, на территории муниципального образования осуществляется экспертной комиссией, создаваемой в муниципальном образовании. Порядок формирования и деятельности экспертной комиссии устанавливается органом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18.08.2011 N 532-ОЗ)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производится нормативным правовым актом органа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21.2. Порядок уведомления родителей (лиц, их заменяющих) или лиц, осуществляющих мероприятия с участием детей, и органов внутренних дел и порядок доставления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случае обнаружения ребенка, не достигшего восемнадцатилетнего возраста, в местах, указанных в </w:t>
      </w:r>
      <w:hyperlink w:anchor="P299" w:history="1">
        <w:r>
          <w:rPr>
            <w:color w:val="0000FF"/>
          </w:rPr>
          <w:t>абзаце втором части 1 статьи 21.1</w:t>
        </w:r>
      </w:hyperlink>
      <w:r>
        <w:t xml:space="preserve"> настоящего Закона, ребенка, не достигшего шестнадцатилетнего возраста, в местах указанных в </w:t>
      </w:r>
      <w:hyperlink w:anchor="P301" w:history="1">
        <w:r>
          <w:rPr>
            <w:color w:val="0000FF"/>
          </w:rPr>
          <w:t>абзаце третьем части 1 статьи 21.1</w:t>
        </w:r>
      </w:hyperlink>
      <w:r>
        <w:t xml:space="preserve">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(лиц, их заменяющих) или лиц, осуществляющих мероприятия с участием детей, по телефону, лично, иным доступным способом и территориальные органы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При установлении личности и места проживания ребенка, сведений о родителях (лицах, их заменяющих) или лицах, осуществляющих мероприятия с участием детей, ребенок в течение часа доставляется сотрудником подразделения по делам несовершеннолетних территориального органа внутренних дел родителям (лицам, их заменяющим) или лицам, осуществляющим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Ребенок передается родителям (лицам, их заменяющим) или лицам, осуществляющим мероприятия с участием детей, с оформлением акта передачи ребенка указанным лицам.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В случае отсутствия родителей (лиц, их заменяющих) или лиц, осуществляющих мероприятия с участием детей, либо невозможности установления их местонахождения или иных обстоятельств, препятствующих незамедлительному доставлению ребенка указанным лицам, сотрудник подразделения по делам несовершеннолетних территориального органа внутренних дел доставляет ребенка в орган внутренних дел для составления акта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 основании данного акта сотрудник подразделения по делам несовершеннолетних территориального органа внутренних дел в течение двух часов доставляет и передает ребенка в специализированное учреждение для несовершеннолетних, нуждающихся в социальной реабилитации, по территориальной принадлежности.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21.3.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устанавливается административная ответственность в соответствии с </w:t>
      </w:r>
      <w:hyperlink r:id="rId69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4. ЗАКЛЮЧИТЕЛЬНЫЕ ПОЛОЖЕНИЯ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22. Вступление в силу настоящего Закона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Глава администрации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О.П.КОРОЛЕВ</w:t>
      </w:r>
    </w:p>
    <w:p w:rsidR="00AF4F6E" w:rsidRDefault="00AF4F6E" w:rsidP="00AF4F6E">
      <w:pPr>
        <w:pStyle w:val="ConsPlusNormal"/>
        <w:ind w:firstLine="709"/>
        <w:jc w:val="both"/>
      </w:pPr>
      <w:r>
        <w:t>Липецк</w:t>
      </w:r>
    </w:p>
    <w:p w:rsidR="00AF4F6E" w:rsidRDefault="00AF4F6E" w:rsidP="00AF4F6E">
      <w:pPr>
        <w:pStyle w:val="ConsPlusNormal"/>
        <w:ind w:firstLine="709"/>
        <w:jc w:val="both"/>
      </w:pPr>
      <w:r>
        <w:t>22 августа 2007 года</w:t>
      </w:r>
    </w:p>
    <w:p w:rsidR="00AF4F6E" w:rsidRDefault="00AF4F6E" w:rsidP="00AF4F6E">
      <w:pPr>
        <w:pStyle w:val="ConsPlusNormal"/>
        <w:ind w:firstLine="709"/>
        <w:jc w:val="both"/>
      </w:pPr>
      <w:r>
        <w:t>N 87-ОЗ</w:t>
      </w:r>
    </w:p>
    <w:p w:rsidR="00AF4F6E" w:rsidRDefault="00AF4F6E" w:rsidP="00AF4F6E">
      <w:pPr>
        <w:pStyle w:val="ConsPlusNormal"/>
        <w:ind w:firstLine="709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1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5" w:name="P343"/>
      <w:bookmarkEnd w:id="5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несовершеннолетнего, находящегося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Регистрация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Фамилия ___________________ Имя _________________ Отчество 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регистрации ______________________ Первично/повторно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Основание для регистрации 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снятия с учета 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снятия с учета 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Рождение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рождения ____________________________ Место рождения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Место жительства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фактического проживания 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Условия проживания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по прописке (если не совпадает с фактическим) 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Статус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учета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постановки на учет 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 занятий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учебы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работы и должность 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Состоит   ли  на  учете  в  органах   внутренних   дел,   комиссии   по  делам</w:t>
      </w:r>
    </w:p>
    <w:p w:rsidR="00AF4F6E" w:rsidRDefault="00AF4F6E">
      <w:pPr>
        <w:pStyle w:val="ConsPlusNonformat"/>
        <w:jc w:val="both"/>
      </w:pPr>
      <w:r>
        <w:rPr>
          <w:sz w:val="18"/>
        </w:rPr>
        <w:t>несовершеннолетних и защите их прав (с какого времени, причина)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семье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семьи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Состав семьи 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Список родственников:</w:t>
      </w:r>
    </w:p>
    <w:p w:rsidR="00AF4F6E" w:rsidRDefault="00AF4F6E">
      <w:pPr>
        <w:pStyle w:val="ConsPlusNormal"/>
        <w:jc w:val="both"/>
      </w:pPr>
    </w:p>
    <w:p w:rsidR="00AF4F6E" w:rsidRDefault="00AF4F6E">
      <w:pPr>
        <w:sectPr w:rsidR="00AF4F6E" w:rsidSect="00AF4F6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3402"/>
        <w:gridCol w:w="2438"/>
      </w:tblGrid>
      <w:tr w:rsidR="00AF4F6E">
        <w:tc>
          <w:tcPr>
            <w:tcW w:w="1757" w:type="dxa"/>
          </w:tcPr>
          <w:p w:rsidR="00AF4F6E" w:rsidRDefault="00AF4F6E">
            <w:pPr>
              <w:pStyle w:val="ConsPlusNormal"/>
              <w:jc w:val="center"/>
            </w:pPr>
            <w:r>
              <w:lastRenderedPageBreak/>
              <w:t>Родство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Совместное проживание, да/нет</w:t>
            </w:r>
          </w:p>
        </w:tc>
        <w:tc>
          <w:tcPr>
            <w:tcW w:w="2438" w:type="dxa"/>
          </w:tcPr>
          <w:p w:rsidR="00AF4F6E" w:rsidRDefault="00AF4F6E">
            <w:pPr>
              <w:pStyle w:val="ConsPlusNormal"/>
              <w:jc w:val="center"/>
            </w:pPr>
            <w:r>
              <w:t>Адрес</w:t>
            </w: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Идентификация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Документ (паспорт, свидетельство о рождении)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Серия ___________ Номер ______________ Когда выдан 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Кем выдан 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Черты характера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Особые приметы 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Здоровье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Состояние здоровья (практически здоров/инвалид) 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Состоит на диспансерном учете у специалистов: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AF4F6E"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Врач-специалист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Дата учета</w:t>
            </w:r>
          </w:p>
        </w:tc>
        <w:tc>
          <w:tcPr>
            <w:tcW w:w="2835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Перемещения</w:t>
      </w:r>
    </w:p>
    <w:p w:rsidR="00AF4F6E" w:rsidRDefault="00AF4F6E">
      <w:pPr>
        <w:pStyle w:val="ConsPlusNonformat"/>
        <w:jc w:val="both"/>
      </w:pPr>
      <w:r>
        <w:t>Список перемещений: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AF4F6E"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Дата выбытия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Помощь</w:t>
      </w:r>
    </w:p>
    <w:p w:rsidR="00AF4F6E" w:rsidRDefault="00AF4F6E">
      <w:pPr>
        <w:pStyle w:val="ConsPlusNonformat"/>
        <w:jc w:val="both"/>
      </w:pPr>
      <w:r>
        <w:t>Оказана помощь ребенку: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Оказана помощь семье: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Проведены мероприятия: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Заполнил_____________________________________________________________</w:t>
      </w:r>
    </w:p>
    <w:p w:rsidR="00AF4F6E" w:rsidRDefault="00AF4F6E">
      <w:pPr>
        <w:pStyle w:val="ConsPlusNonformat"/>
        <w:jc w:val="both"/>
      </w:pPr>
      <w:r>
        <w:t>Дата _______________________</w:t>
      </w:r>
    </w:p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2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6" w:name="P502"/>
      <w:bookmarkEnd w:id="6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семьи, находящейся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(наименование муниципального образования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наименование органа (учреждения), выявившего семью, находящуюся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в социально опасном положении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выявления (число, месяц, год) 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членах семьи: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45"/>
        <w:gridCol w:w="1871"/>
        <w:gridCol w:w="2948"/>
      </w:tblGrid>
      <w:tr w:rsidR="00AF4F6E">
        <w:tc>
          <w:tcPr>
            <w:tcW w:w="624" w:type="dxa"/>
          </w:tcPr>
          <w:p w:rsidR="00AF4F6E" w:rsidRDefault="00AF4F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45" w:type="dxa"/>
          </w:tcPr>
          <w:p w:rsidR="00AF4F6E" w:rsidRDefault="00AF4F6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71" w:type="dxa"/>
          </w:tcPr>
          <w:p w:rsidR="00AF4F6E" w:rsidRDefault="00AF4F6E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948" w:type="dxa"/>
          </w:tcPr>
          <w:p w:rsidR="00AF4F6E" w:rsidRDefault="00AF4F6E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AF4F6E">
        <w:tc>
          <w:tcPr>
            <w:tcW w:w="624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145" w:type="dxa"/>
          </w:tcPr>
          <w:p w:rsidR="00AF4F6E" w:rsidRDefault="00AF4F6E">
            <w:pPr>
              <w:pStyle w:val="ConsPlusNormal"/>
            </w:pPr>
          </w:p>
        </w:tc>
        <w:tc>
          <w:tcPr>
            <w:tcW w:w="187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94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Обстоятельства,  при которых была  выявлена  семья,  находящаяся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социально</w:t>
      </w:r>
    </w:p>
    <w:p w:rsidR="00AF4F6E" w:rsidRDefault="00AF4F6E">
      <w:pPr>
        <w:pStyle w:val="ConsPlusNonformat"/>
        <w:jc w:val="both"/>
      </w:pPr>
      <w:r>
        <w:rPr>
          <w:sz w:val="18"/>
        </w:rPr>
        <w:t>опасном положении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Причины нахождения семьи в социально опасном положении: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семья имеет детей, находящихся в социально опасном положении;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 законные представители  не выполняют  обязанности  по воспитанию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 представители  не выполняют  обязанности  по содержанию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 или  законные  представители  не выполняют  обязанности  по обучению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отрицательно влияют на поведение 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жестоко обращаются с детьми;</w:t>
      </w:r>
    </w:p>
    <w:p w:rsidR="00AF4F6E" w:rsidRDefault="00AF4F6E">
      <w:pPr>
        <w:pStyle w:val="ConsPlusNonformat"/>
        <w:jc w:val="both"/>
      </w:pPr>
      <w:r>
        <w:rPr>
          <w:sz w:val="18"/>
        </w:rPr>
        <w:t>другие причины 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Подпись лица, заполнившего карту 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(фамилия, имя, отчество, должность,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        контактный телефон)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Дата поступления карты в муниципальную комиссию  по делам   несовершеннолетних</w:t>
      </w:r>
    </w:p>
    <w:p w:rsidR="00AF4F6E" w:rsidRDefault="00AF4F6E">
      <w:pPr>
        <w:pStyle w:val="ConsPlusNonformat"/>
        <w:jc w:val="both"/>
      </w:pPr>
      <w:r>
        <w:rPr>
          <w:sz w:val="18"/>
        </w:rPr>
        <w:t>и защите их прав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(число, месяц, год)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Решение  муниципальной  комиссии  по  делам  несовершеннолетних  о  проведении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индивидуальной профилактической работы в отношении семьи 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Дата рассмотрения вопроса, N протокола заседания комиссии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Председатель комиссии 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(фамилия, имя, отчество, подпись)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3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ПОРЯДОК</w:t>
      </w:r>
    </w:p>
    <w:p w:rsidR="00AF4F6E" w:rsidRDefault="00AF4F6E">
      <w:pPr>
        <w:pStyle w:val="ConsPlusTitle"/>
        <w:jc w:val="center"/>
      </w:pPr>
      <w:r>
        <w:t>ФОРМИРОВАНИЯ И ДЕЯТЕЛЬНОСТИ ЭКСПЕРТНОЙ КОМИССИИ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8B4" w:rsidRDefault="000118B4"/>
    <w:sectPr w:rsidR="000118B4" w:rsidSect="00AF4F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E"/>
    <w:rsid w:val="000118B4"/>
    <w:rsid w:val="003734E8"/>
    <w:rsid w:val="00AF4F6E"/>
    <w:rsid w:val="00C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498C3DB2D152947D0143F9B47A974B96A81777B187B36C7C456C332FDEFC37AF5CADCE7199CC1CB4A622F745G" TargetMode="External"/><Relationship Id="rId18" Type="http://schemas.openxmlformats.org/officeDocument/2006/relationships/hyperlink" Target="consultantplus://offline/ref=CC498C3DB2D152947D0143F9B47A974B96A81777BE87BB6C7F456C332FDEFC37AF5CADCE7199CC1CB4A622F74AG" TargetMode="External"/><Relationship Id="rId26" Type="http://schemas.openxmlformats.org/officeDocument/2006/relationships/hyperlink" Target="consultantplus://offline/ref=CC498C3DB2D152947D0143F9B47A974B96A81777B083BB637C456C332FDEFC37AF5CADCE7199CC1CB4A623F746G" TargetMode="External"/><Relationship Id="rId39" Type="http://schemas.openxmlformats.org/officeDocument/2006/relationships/hyperlink" Target="consultantplus://offline/ref=CC498C3DB2D152947D0143F9B47A974B96A81777BE82B2647E456C332FDEFC37AF5CADCE7199CC1CB4A623F741G" TargetMode="External"/><Relationship Id="rId21" Type="http://schemas.openxmlformats.org/officeDocument/2006/relationships/hyperlink" Target="consultantplus://offline/ref=CC498C3DB2D152947D0143EFB716CB4494A24E73B68CB133271A376E78FD47G" TargetMode="External"/><Relationship Id="rId34" Type="http://schemas.openxmlformats.org/officeDocument/2006/relationships/hyperlink" Target="consultantplus://offline/ref=CC498C3DB2D152947D0143F9B47A974B96A81777B083BB637C456C332FDEFC37AF5CADCE7199CC1CB4A623F744G" TargetMode="External"/><Relationship Id="rId42" Type="http://schemas.openxmlformats.org/officeDocument/2006/relationships/hyperlink" Target="consultantplus://offline/ref=CC498C3DB2D152947D0143F9B47A974B96A81777B487BA6D7D456C332FDEFC37AF5CADCE7199CC1CB4A623F74AG" TargetMode="External"/><Relationship Id="rId47" Type="http://schemas.openxmlformats.org/officeDocument/2006/relationships/hyperlink" Target="consultantplus://offline/ref=CC498C3DB2D152947D0143F9B47A974B96A81777B38DBA6C72456C332FDEFC37AF5CADCE7199CC1CB4A622F74AG" TargetMode="External"/><Relationship Id="rId50" Type="http://schemas.openxmlformats.org/officeDocument/2006/relationships/hyperlink" Target="consultantplus://offline/ref=CC498C3DB2D152947D0143F9B47A974B96A81777B282B2667D456C332FDEFC37AF5CADCE7199CC1CB4A623F740G" TargetMode="External"/><Relationship Id="rId55" Type="http://schemas.openxmlformats.org/officeDocument/2006/relationships/hyperlink" Target="consultantplus://offline/ref=CC498C3DB2D152947D0143F9B47A974B96A81777B083BB637C456C332FDEFC37AF5CADCE7199CC1CB4A620F742G" TargetMode="External"/><Relationship Id="rId63" Type="http://schemas.openxmlformats.org/officeDocument/2006/relationships/hyperlink" Target="consultantplus://offline/ref=CC498C3DB2D152947D0143F9B47A974B96A81777B482BA6272456C332FDEFC37AF5CADCE7199CC1CB4A621F741G" TargetMode="External"/><Relationship Id="rId68" Type="http://schemas.openxmlformats.org/officeDocument/2006/relationships/hyperlink" Target="consultantplus://offline/ref=CC498C3DB2D152947D0143F9B47A974B96A81777B284B2677E456C332FDEFC37AF5CADCE7199CC1CB4A623F741G" TargetMode="External"/><Relationship Id="rId7" Type="http://schemas.openxmlformats.org/officeDocument/2006/relationships/hyperlink" Target="consultantplus://offline/ref=CC498C3DB2D152947D0143F9B47A974B96A81777B284B2677E456C332FDEFC37AF5CADCE7199CC1CB4A622F745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498C3DB2D152947D0143EFB716CB4494A24E73B68CB133271A376E78D7F660E813F48C3594CD1EFB42G" TargetMode="External"/><Relationship Id="rId29" Type="http://schemas.openxmlformats.org/officeDocument/2006/relationships/hyperlink" Target="consultantplus://offline/ref=CC498C3DB2D152947D0143F9B47A974B96A81777B282B2667D456C332FDEFC37AF5CADCE7199CC1CB4A623F74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98C3DB2D152947D0143F9B47A974B96A81777B482BA6272456C332FDEFC37AF5CADCE7199CC1CB4A622F74BG" TargetMode="External"/><Relationship Id="rId11" Type="http://schemas.openxmlformats.org/officeDocument/2006/relationships/hyperlink" Target="consultantplus://offline/ref=CC498C3DB2D152947D0143F9B47A974B96A81777B38DBA6D7C456C332FDEFC37AF5CADCE7199CC1CB4A622F745G" TargetMode="External"/><Relationship Id="rId24" Type="http://schemas.openxmlformats.org/officeDocument/2006/relationships/hyperlink" Target="consultantplus://offline/ref=CC498C3DB2D152947D0143F9B47A974B96A81777B083BB637C456C332FDEFC37AF5CADCE7199CC1CB4A623F740G" TargetMode="External"/><Relationship Id="rId32" Type="http://schemas.openxmlformats.org/officeDocument/2006/relationships/hyperlink" Target="consultantplus://offline/ref=CC498C3DB2D152947D0143F9B47A974B96A81777BE82B2647E456C332FDEFC37AF5CADCE7199CC1CB4A623F742G" TargetMode="External"/><Relationship Id="rId37" Type="http://schemas.openxmlformats.org/officeDocument/2006/relationships/hyperlink" Target="consultantplus://offline/ref=CC498C3DB2D152947D0143F9B47A974B96A81777BE87BB6C7F456C332FDEFC37AF5CADCE7199CC1CB4A623F742G" TargetMode="External"/><Relationship Id="rId40" Type="http://schemas.openxmlformats.org/officeDocument/2006/relationships/hyperlink" Target="consultantplus://offline/ref=CC498C3DB2D152947D0143F9B47A974B96A81777B487BA6D7D456C332FDEFC37AF5CADCE7199CC1CB4A623F745G" TargetMode="External"/><Relationship Id="rId45" Type="http://schemas.openxmlformats.org/officeDocument/2006/relationships/hyperlink" Target="consultantplus://offline/ref=CC498C3DB2D152947D0143F9B47A974B96A81777BE82B2647E456C332FDEFC37AF5CADCE7199CC1CB4A623F745G" TargetMode="External"/><Relationship Id="rId53" Type="http://schemas.openxmlformats.org/officeDocument/2006/relationships/hyperlink" Target="consultantplus://offline/ref=CC498C3DB2D152947D0143F9B47A974B96A81777B083BB637C456C332FDEFC37AF5CADCE7199CC1CB4A623F74AG" TargetMode="External"/><Relationship Id="rId58" Type="http://schemas.openxmlformats.org/officeDocument/2006/relationships/hyperlink" Target="consultantplus://offline/ref=CC498C3DB2D152947D0143F9B47A974B96A81777B282B2667D456C332FDEFC37AF5CADCE7199CC1CB4A623F741G" TargetMode="External"/><Relationship Id="rId66" Type="http://schemas.openxmlformats.org/officeDocument/2006/relationships/hyperlink" Target="consultantplus://offline/ref=CC498C3DB2D152947D0143F9B47A974B96A81777B187B36C7C456C332FDEFC37AF5CADCE7199CC1CB4A622F745G" TargetMode="External"/><Relationship Id="rId5" Type="http://schemas.openxmlformats.org/officeDocument/2006/relationships/hyperlink" Target="consultantplus://offline/ref=CC498C3DB2D152947D0143F9B47A974B96A81777B487BA6D7D456C332FDEFC37AF5CADCE7199CC1CB4A622F74BG" TargetMode="External"/><Relationship Id="rId15" Type="http://schemas.openxmlformats.org/officeDocument/2006/relationships/hyperlink" Target="consultantplus://offline/ref=CC498C3DB2D152947D0143F9B47A974B96A81777BE82B2647E456C332FDEFC37AF5CADCE7199CC1CB4A622F74BG" TargetMode="External"/><Relationship Id="rId23" Type="http://schemas.openxmlformats.org/officeDocument/2006/relationships/hyperlink" Target="consultantplus://offline/ref=CC498C3DB2D152947D0143F9B47A974B96A81777B083BB637C456C332FDEFC37AF5CADCE7199CC1CB4A623F743G" TargetMode="External"/><Relationship Id="rId28" Type="http://schemas.openxmlformats.org/officeDocument/2006/relationships/hyperlink" Target="consultantplus://offline/ref=CC498C3DB2D152947D0143F9B47A974B96A81777B487BA6D7D456C332FDEFC37AF5CADCE7199CC1CB4A623F741G" TargetMode="External"/><Relationship Id="rId36" Type="http://schemas.openxmlformats.org/officeDocument/2006/relationships/hyperlink" Target="consultantplus://offline/ref=CC498C3DB2D152947D0143F9B47A974B96A81777BE82B2647E456C332FDEFC37AF5CADCE7199CC1CB4A623F740G" TargetMode="External"/><Relationship Id="rId49" Type="http://schemas.openxmlformats.org/officeDocument/2006/relationships/hyperlink" Target="consultantplus://offline/ref=CC498C3DB2D152947D0143F9B47A974B96A81777BE82B2647E456C332FDEFC37AF5CADCE7199CC1CB4A623F74BG" TargetMode="External"/><Relationship Id="rId57" Type="http://schemas.openxmlformats.org/officeDocument/2006/relationships/hyperlink" Target="consultantplus://offline/ref=CC498C3DB2D152947D0143F9B47A974B96A81777B38DBA6D7C456C332FDEFC37AF5CADCE7199CC1CB4A622F745G" TargetMode="External"/><Relationship Id="rId61" Type="http://schemas.openxmlformats.org/officeDocument/2006/relationships/hyperlink" Target="consultantplus://offline/ref=CC498C3DB2D152947D0143F9B47A974B96A81777B282B2667D456C332FDEFC37AF5CADCE7199CC1CB4A623F741G" TargetMode="External"/><Relationship Id="rId10" Type="http://schemas.openxmlformats.org/officeDocument/2006/relationships/hyperlink" Target="consultantplus://offline/ref=CC498C3DB2D152947D0143F9B47A974B96A81777B38DBA6C72456C332FDEFC37AF5CADCE7199CC1CB4A622F745G" TargetMode="External"/><Relationship Id="rId19" Type="http://schemas.openxmlformats.org/officeDocument/2006/relationships/hyperlink" Target="consultantplus://offline/ref=CC498C3DB2D152947D0143EFB716CB4494A24E73B68CB133271A376E78FD47G" TargetMode="External"/><Relationship Id="rId31" Type="http://schemas.openxmlformats.org/officeDocument/2006/relationships/hyperlink" Target="consultantplus://offline/ref=CC498C3DB2D152947D0143F9B47A974B96A81777B083BB637C456C332FDEFC37AF5CADCE7199CC1CB4A623F747G" TargetMode="External"/><Relationship Id="rId44" Type="http://schemas.openxmlformats.org/officeDocument/2006/relationships/hyperlink" Target="consultantplus://offline/ref=CC498C3DB2D152947D0143F9B47A974B96A81777BE82B2647E456C332FDEFC37AF5CADCE7199CC1CB4A623F747G" TargetMode="External"/><Relationship Id="rId52" Type="http://schemas.openxmlformats.org/officeDocument/2006/relationships/hyperlink" Target="consultantplus://offline/ref=CC498C3DB2D152947D0143F9B47A974B96A81777B282B2667D456C332FDEFC37AF5CADCE7199CC1CB4A623F741G" TargetMode="External"/><Relationship Id="rId60" Type="http://schemas.openxmlformats.org/officeDocument/2006/relationships/hyperlink" Target="consultantplus://offline/ref=CC498C3DB2D152947D0143F9B47A974B96A81777B282B2667D456C332FDEFC37AF5CADCE7199CC1CB4A623F741G" TargetMode="External"/><Relationship Id="rId65" Type="http://schemas.openxmlformats.org/officeDocument/2006/relationships/hyperlink" Target="consultantplus://offline/ref=CC498C3DB2D152947D0143F9B47A974B96A81777BE86B96C7E456C332FDEFC37AF5CADCE7199CC1CB4A620F7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98C3DB2D152947D0143F9B47A974B96A81777B282B2667D456C332FDEFC37AF5CADCE7199CC1CB4A622F745G" TargetMode="External"/><Relationship Id="rId14" Type="http://schemas.openxmlformats.org/officeDocument/2006/relationships/hyperlink" Target="consultantplus://offline/ref=CC498C3DB2D152947D0143F9B47A974B96A81777BE87BB6C7F456C332FDEFC37AF5CADCE7199CC1CB4A622F745G" TargetMode="External"/><Relationship Id="rId22" Type="http://schemas.openxmlformats.org/officeDocument/2006/relationships/hyperlink" Target="consultantplus://offline/ref=CC498C3DB2D152947D0143F9B47A974B96A81777BE87BB6C7F456C332FDEFC37AF5CADCE7199CC1CB4A622F74BG" TargetMode="External"/><Relationship Id="rId27" Type="http://schemas.openxmlformats.org/officeDocument/2006/relationships/hyperlink" Target="consultantplus://offline/ref=CC498C3DB2D152947D0143F9B47A974B96A81777B282B2667D456C332FDEFC37AF5CADCE7199CC1CB4A622F74AG" TargetMode="External"/><Relationship Id="rId30" Type="http://schemas.openxmlformats.org/officeDocument/2006/relationships/hyperlink" Target="consultantplus://offline/ref=CC498C3DB2D152947D0143F9B47A974B96A81777B487BA6D7D456C332FDEFC37AF5CADCE7199CC1CB4A623F746G" TargetMode="External"/><Relationship Id="rId35" Type="http://schemas.openxmlformats.org/officeDocument/2006/relationships/hyperlink" Target="consultantplus://offline/ref=CC498C3DB2D152947D0143F9B47A974B96A81777BE82B2647E456C332FDEFC37AF5CADCE7199CC1CB4A623F743G" TargetMode="External"/><Relationship Id="rId43" Type="http://schemas.openxmlformats.org/officeDocument/2006/relationships/hyperlink" Target="consultantplus://offline/ref=CC498C3DB2D152947D0143F9B47A974B96A81777B487BA6D7D456C332FDEFC37AF5CADCE7199CC1CB4A620F742G" TargetMode="External"/><Relationship Id="rId48" Type="http://schemas.openxmlformats.org/officeDocument/2006/relationships/hyperlink" Target="consultantplus://offline/ref=CC498C3DB2D152947D0143F9B47A974B96A81777B38DBA6C72456C332FDEFC37AF5CADCE7199CC1CB4A623F742G" TargetMode="External"/><Relationship Id="rId56" Type="http://schemas.openxmlformats.org/officeDocument/2006/relationships/hyperlink" Target="consultantplus://offline/ref=CC498C3DB2D152947D0143F9B47A974B96A81777BE82B2647E456C332FDEFC37AF5CADCE7199CC1CB4A620F742G" TargetMode="External"/><Relationship Id="rId64" Type="http://schemas.openxmlformats.org/officeDocument/2006/relationships/hyperlink" Target="consultantplus://offline/ref=CC498C3DB2D152947D0143F9B47A974B96A81777B187B36C7C456C332FDEFC37AF5CADCE7199CC1CB4A622F745G" TargetMode="External"/><Relationship Id="rId69" Type="http://schemas.openxmlformats.org/officeDocument/2006/relationships/hyperlink" Target="consultantplus://offline/ref=CC498C3DB2D152947D0143F9B47A974B96A81777BE85B96D7E456C332FDEFC37FA4FG" TargetMode="External"/><Relationship Id="rId8" Type="http://schemas.openxmlformats.org/officeDocument/2006/relationships/hyperlink" Target="consultantplus://offline/ref=CC498C3DB2D152947D0143F9B47A974B96A81777BE86B96C7E456C332FDEFC37AF5CADCE7199CC1CB4A620F743G" TargetMode="External"/><Relationship Id="rId51" Type="http://schemas.openxmlformats.org/officeDocument/2006/relationships/hyperlink" Target="consultantplus://offline/ref=CC498C3DB2D152947D0143F9B47A974B96A81777B282B2667D456C332FDEFC37AF5CADCE7199CC1CB4A623F741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498C3DB2D152947D0143F9B47A974B96A81777B083BB637C456C332FDEFC37AF5CADCE7199CC1CB4A622F745G" TargetMode="External"/><Relationship Id="rId17" Type="http://schemas.openxmlformats.org/officeDocument/2006/relationships/hyperlink" Target="consultantplus://offline/ref=CC498C3DB2D152947D0143EFB716CB4497AA4073B182B133271A376E78D7F660E813F48C3594CD1EFB46G" TargetMode="External"/><Relationship Id="rId25" Type="http://schemas.openxmlformats.org/officeDocument/2006/relationships/hyperlink" Target="consultantplus://offline/ref=CC498C3DB2D152947D0143F9B47A974B96A81777B487BA6D7D456C332FDEFC37AF5CADCE7199CC1CB4A623F740G" TargetMode="External"/><Relationship Id="rId33" Type="http://schemas.openxmlformats.org/officeDocument/2006/relationships/hyperlink" Target="consultantplus://offline/ref=CC498C3DB2D152947D0143F9B47A974B96A81777B282B2667D456C332FDEFC37AF5CADCE7199CC1CB4A623F743G" TargetMode="External"/><Relationship Id="rId38" Type="http://schemas.openxmlformats.org/officeDocument/2006/relationships/hyperlink" Target="consultantplus://offline/ref=CC498C3DB2D152947D0143EFB716CB4494AB4E7FBDD2E631764F39F64BG" TargetMode="External"/><Relationship Id="rId46" Type="http://schemas.openxmlformats.org/officeDocument/2006/relationships/hyperlink" Target="consultantplus://offline/ref=CC498C3DB2D152947D0143F9B47A974B96A81777BE82B2647E456C332FDEFC37AF5CADCE7199CC1CB4A623F74AG" TargetMode="External"/><Relationship Id="rId59" Type="http://schemas.openxmlformats.org/officeDocument/2006/relationships/hyperlink" Target="consultantplus://offline/ref=CC498C3DB2D152947D0143F9B47A974B96A81777B482BA6272456C332FDEFC37AF5CADCE7199CC1CB4A621F740G" TargetMode="External"/><Relationship Id="rId67" Type="http://schemas.openxmlformats.org/officeDocument/2006/relationships/hyperlink" Target="consultantplus://offline/ref=CC498C3DB2D152947D0143F9B47A974B96A81777B284B2677E456C332FDEFC37AF5CADCE7199CC1CB4A622F74BG" TargetMode="External"/><Relationship Id="rId20" Type="http://schemas.openxmlformats.org/officeDocument/2006/relationships/hyperlink" Target="consultantplus://offline/ref=CC498C3DB2D152947D0143EFB716CB4494AB4E7FBDD2E631764F39F64BG" TargetMode="External"/><Relationship Id="rId41" Type="http://schemas.openxmlformats.org/officeDocument/2006/relationships/hyperlink" Target="consultantplus://offline/ref=CC498C3DB2D152947D0143EFB716CB4494A24E73B68CB133271A376E78FD47G" TargetMode="External"/><Relationship Id="rId54" Type="http://schemas.openxmlformats.org/officeDocument/2006/relationships/hyperlink" Target="consultantplus://offline/ref=CC498C3DB2D152947D0143F9B47A974B96A81777B083BB637C456C332FDEFC37AF5CADCE7199CC1CB4A623F74BG" TargetMode="External"/><Relationship Id="rId62" Type="http://schemas.openxmlformats.org/officeDocument/2006/relationships/hyperlink" Target="consultantplus://offline/ref=CC498C3DB2D152947D0143F9B47A974B96A81777B282B2667D456C332FDEFC37AF5CADCE7199CC1CB4A623F741G" TargetMode="External"/><Relationship Id="rId70" Type="http://schemas.openxmlformats.org/officeDocument/2006/relationships/hyperlink" Target="consultantplus://offline/ref=CC498C3DB2D152947D0143F9B47A974B96A81777B284B2677E456C332FDEFC37AF5CADCE7199CC1CB4A623F7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2019-04-23T07:11:00Z</cp:lastPrinted>
  <dcterms:created xsi:type="dcterms:W3CDTF">2021-04-12T09:12:00Z</dcterms:created>
  <dcterms:modified xsi:type="dcterms:W3CDTF">2021-04-12T09:12:00Z</dcterms:modified>
</cp:coreProperties>
</file>